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30" w:rsidRDefault="00652B30" w:rsidP="00652B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выносливости у учащихся в разные возрастные периоды.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выносливости происходит от дошкольного возраста до 30 лет (а к нагрузкам умеренной интенсивности и свыше). Наиболее интенсивный прирост наблюдается с 14 до 20 лет. (31).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по развитию выносливости у детей школьного возраста состоит в создании условий для неуклонного повышения общей аэробной выносливости на основе различных видов двигательной деятельности, предусмотренных для освоения в обязательных программах физического воспитания.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также задачи по развитию скоростной, силовой и координационно-двигательной выносливости. Решить их — значит добиться разностороннего и гармоничного развития двигательных способностей. Наконец, еще одна задача вытекает из потребности достижения максимально высокого уровня развития тех видов и типов выносливости, которые играют особенно важную роль в видах спорта, избранных в качестве предмета спортивной специализации. (14).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 выносливости необходимо уделять достаточное внимание во всех формах работы по физическому воспитанию с детьми – в общей физической подготовке по школьной программе, во внешкольных занятиях и в спортивной тренировке юных спортсменов. Для развития выносливости у школьников следует использовать все основные виды занятий.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этом, приступая к развитию выносливости, необходимо придерживаться определённой логики построения учебного процесса, на уроках физической культуры тщательно учитывать большие возрастные различия в приспособительных реакциях организма к повышенным физическим нагрузкам, т.к. нерациональное сочетание на занятиях нагрузки различной функциональной направленности может привести не к улучшению, а, наоборот, к снижению уровня тренированности. (33).</w:t>
      </w:r>
      <w:proofErr w:type="gramEnd"/>
      <w:r>
        <w:rPr>
          <w:rFonts w:ascii="Times New Roman" w:hAnsi="Times New Roman"/>
          <w:sz w:val="28"/>
          <w:szCs w:val="28"/>
        </w:rPr>
        <w:t xml:space="preserve"> В экспериментах на животных показано, что продолжительные нагрузки могут вызвать замедление прибавки в весе растущего организма, подавлять </w:t>
      </w:r>
      <w:r>
        <w:rPr>
          <w:rFonts w:ascii="Times New Roman" w:hAnsi="Times New Roman"/>
          <w:sz w:val="28"/>
          <w:szCs w:val="28"/>
        </w:rPr>
        <w:lastRenderedPageBreak/>
        <w:t xml:space="preserve">функции желёз внутренней секреции, обуславливать ряд патологических процессов. Нагрузки, направленные преимущественно на развитие выносливости, допустимы лишь при систематическом квалифицированном врачебном и педагогическом контроле. (30). 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развития выносливости (младшие школьники) необходимо сосредоточить внимание на развит</w:t>
      </w:r>
      <w:proofErr w:type="gramStart"/>
      <w:r>
        <w:rPr>
          <w:rFonts w:ascii="Times New Roman" w:hAnsi="Times New Roman"/>
          <w:sz w:val="28"/>
          <w:szCs w:val="28"/>
        </w:rPr>
        <w:t>ии аэ</w:t>
      </w:r>
      <w:proofErr w:type="gramEnd"/>
      <w:r>
        <w:rPr>
          <w:rFonts w:ascii="Times New Roman" w:hAnsi="Times New Roman"/>
          <w:sz w:val="28"/>
          <w:szCs w:val="28"/>
        </w:rPr>
        <w:t>робных возможностей с одновременным совершенствованием функции сердечнососудистой и дыхательной систем, укреплением опорно-двигательного аппарата, т.е. на развитие общей выносливости. (33).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Возрастные особенности учащихся ограничивают применение силовых упражнений на уроках физической культуры. Дети этого возраста более расположены к кратковременным скоростно-силовым упражнениям. Широкое применение на уроках у учащихся 7-11- летнего возраста находят прыжковые, акробатические и др. упражнения. (6). </w:t>
      </w:r>
    </w:p>
    <w:p w:rsidR="00652B30" w:rsidRDefault="00652B30" w:rsidP="00652B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при воспитании выносливости у младших школьников чаще всего используются подвижные игры, включающие кратковременно – интенсивные повторяющиеся двигательные действия с сюжетными паузами, а затем и игры с повышенной моторной плотностью. (30).</w:t>
      </w:r>
    </w:p>
    <w:p w:rsidR="00652B30" w:rsidRDefault="00652B30" w:rsidP="00652B30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урок легкой атлетики подвижных игр, использование игрового метода активизирует внимание, повышает эмоциональное состояние учащихся. Ученики забывают об усталости, продолжают заниматься с желанием и интересом. Выбор игр зависит от задач, которые ставятся перед уроком. (32). При достаточно умелом регулировании режима двигательной активности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>, игры особенно спортивные, могут существенно содействовать развитию выносливости разного типа, в том числе и выносливости в непрерывной работе циклического характера. Этот эффект наиболее значительно проявляется на первых этапах физического воспитания. Однако игровая деятельность не позволяет достаточно направленно и строго дозировано воздействовать на отдельные факторы, определяющие различные типы выносливости.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(30).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Отсюда понятно </w:t>
      </w:r>
      <w:r>
        <w:rPr>
          <w:rFonts w:ascii="Times New Roman" w:hAnsi="Times New Roman"/>
          <w:sz w:val="28"/>
          <w:szCs w:val="28"/>
        </w:rPr>
        <w:lastRenderedPageBreak/>
        <w:t xml:space="preserve">стремление использовать уже на первых этапах воспитания выносливости ряд таких средств и методов, которые дают возможность оказывать точно дозированные воздействия (спокойный бег на различные дистанции, продолжительная ходьба в ускоренном темпе, бег на лыжах и другие упражнения циклического характера, а также серийно выполняемые гимнастические и другие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упражнения). (17).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основного средства воспитания общей выносливости с успехом уже может использоваться медленный бег. </w:t>
      </w:r>
      <w:r>
        <w:rPr>
          <w:rFonts w:ascii="Times New Roman" w:hAnsi="Times New Roman"/>
          <w:sz w:val="28"/>
          <w:szCs w:val="28"/>
        </w:rPr>
        <w:t xml:space="preserve">В младшем школьном возрасте преимущественно применяется равномерный метод. </w:t>
      </w:r>
      <w:r>
        <w:rPr>
          <w:rFonts w:ascii="Times New Roman" w:hAnsi="Times New Roman"/>
          <w:color w:val="000000"/>
          <w:sz w:val="28"/>
          <w:szCs w:val="28"/>
        </w:rPr>
        <w:t>(22).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втором этапе (средний школьный возраст) необходимо увеличить объём нагрузки в смешанном аэробно-анаэробном режиме энергообеспечения, применяя непрерывную равномерную работу, поэтому в этом возрасте характерно использование равномерного, повторного методов  и круговой тренировки.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(33).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10-летнему возрасту у учащихся повышается способность к неоднократному выполнению скоростной работы (повторный бег на короткие дистанции), а также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малоинтенсивной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работы (медленный бег)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сравнительно продолжительного времени, при условии постепенного увеличения продолжительности выполнения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малоинтенсивных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упражнений. Хорошим средством развития общей выносливости служит ходьба и бег, чередуемый с ходьбой, передвижением на лыжах на дистанции от 1 до 1,5 км.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исследовательским данным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воспитание выносливости в беге у школьников 11-12 лет целесообразно начинать с кроссовой подготовки и </w:t>
      </w:r>
      <w:proofErr w:type="gramStart"/>
      <w:r>
        <w:rPr>
          <w:rFonts w:ascii="Times New Roman" w:hAnsi="Times New Roman"/>
          <w:sz w:val="28"/>
          <w:szCs w:val="28"/>
        </w:rPr>
        <w:t>равномерного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пробегания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скоростью 2-3м/сек 200 – 400-метровых отрезков дистанции повторно в чередовании с ускоренной ходьбой (30-50м в темпе 150 шагов в минуту). Как правило, в результате регулярных занятий такими упражнениями за 1-2 месяца удаётся значительно увеличить продолжительность пробегаемых дистанций. Допустимая </w:t>
      </w:r>
      <w:r>
        <w:rPr>
          <w:rFonts w:ascii="Times New Roman" w:hAnsi="Times New Roman"/>
          <w:sz w:val="28"/>
          <w:szCs w:val="28"/>
        </w:rPr>
        <w:lastRenderedPageBreak/>
        <w:t>продолжительность нагрузки данной направленности составляет 13-14 минут или 2-3 километра.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(22)</w:t>
      </w:r>
    </w:p>
    <w:p w:rsidR="00652B30" w:rsidRDefault="00652B30" w:rsidP="00652B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Допустимый объем нагрузки при развитии скоростной выносливости у школьников 10-12 лет – 200-250 м на одном занятии.  Для этого можно использовать равномерный, повторный, интервальный метод и круговую тренировку. (29).</w:t>
      </w:r>
    </w:p>
    <w:p w:rsidR="00652B30" w:rsidRDefault="00652B30" w:rsidP="00652B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третьем этапе (старший школьный возраст) необходимо увеличить объёмы тренировочных нагрузок за счёт применения более интенсивных упражнений, в этом возрастном периоде добавляется интервальный метод, работа в смешанном аэробно-анаэробном и анаэробном режимах., </w:t>
      </w:r>
      <w:proofErr w:type="spellStart"/>
      <w:r>
        <w:rPr>
          <w:sz w:val="28"/>
          <w:szCs w:val="28"/>
        </w:rPr>
        <w:t>повышаение</w:t>
      </w:r>
      <w:proofErr w:type="spellEnd"/>
      <w:r>
        <w:rPr>
          <w:sz w:val="28"/>
          <w:szCs w:val="28"/>
        </w:rPr>
        <w:t xml:space="preserve"> нагрузки идет постепенно. (33).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развития выносливости у школьников старшего возраста использую бег в группе, бег на 400 метров, бег на 100-200 метров (по 3-4 раза) бег на 300-400 метров (по 1-2 раза), бег в переменном темпе на 1200-1500 метров, прохождение дистанции до 5 км с переменной интенсивностью и несколькими ускорениями по 400-500 метров, передвижение на лыжах в равномерной скоростью. (10).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в старшем школьном возрасте необходимо учитывать существенные различия в воспитании выносливости у юношей и девушек. </w:t>
      </w:r>
      <w:proofErr w:type="gramStart"/>
      <w:r>
        <w:rPr>
          <w:sz w:val="28"/>
          <w:szCs w:val="28"/>
        </w:rPr>
        <w:t>Учитывая особенности возрастной динамики выносливости у девушек (падение её показателя после 14 лет), для них предусматривают менее значительные нагрузки “на выносливость”, чем у юношей (например, если начальный норматив в кроссовом беге для мальчиков и девочек 10-11 лет почти одинаков, а в плавании вообще не различается, то для девушек 16-18 лет устанавливается не только в два раза меньшая, чем у юношей</w:t>
      </w:r>
      <w:proofErr w:type="gramEnd"/>
      <w:r>
        <w:rPr>
          <w:sz w:val="28"/>
          <w:szCs w:val="28"/>
        </w:rPr>
        <w:t>, кроссовая дистанция, но и меньшая скорость её преодоления). (17).</w:t>
      </w:r>
    </w:p>
    <w:p w:rsidR="00652B30" w:rsidRDefault="00652B30" w:rsidP="00652B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и для девушек необходимо предусматривать такую систему упражнений, которая исключила бы у них регресс выносливости в старшем школьном возрасте. (22).</w:t>
      </w:r>
    </w:p>
    <w:p w:rsidR="00652B30" w:rsidRDefault="00652B30" w:rsidP="00652B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возрастного созревания организма для воспитания выносливости используется всё более </w:t>
      </w:r>
      <w:r>
        <w:rPr>
          <w:sz w:val="28"/>
          <w:szCs w:val="28"/>
        </w:rPr>
        <w:lastRenderedPageBreak/>
        <w:t>широкий комплекс упражнений – циклических (бег на различные дистанции, передвижение на лыжах, коньках, велосипеде, гребля и т. д.), ациклических и смешанных. (16). Причем основной организационно – методической формой использования ациклических и смешанных упражнений в этих целях является круговая тренировка по методу длительной непрерывной и интенсивной работы. Кроме того нужно помнить, что в процессе воспитания выносливости у детей чрезвычайно важно создать оптимальные условия для функционирования систем кислородного обеспечения организма. С этой целью в единстве с основными упражнениями “на выносливость” применяют специальные дыхательные упражнения, стремятся проводить занятия в атмосфере богатой кислородом (на открытой площадке, в парке, в зале с мощной вентиляцией и т. п.). (9).</w:t>
      </w:r>
    </w:p>
    <w:p w:rsidR="00652B30" w:rsidRDefault="00652B30" w:rsidP="00652B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Таким образом, одна из определяющих черт методики воспитания выносливости в школьный период – постепенный переход от воздействий, направленных преимущественно на увеличение аэробных возможностей организма (в плане воспитания так называемой общей выносливости), к воспитанию специальной выносливости в упражнениях различного характера, в том числе </w:t>
      </w:r>
      <w:proofErr w:type="spellStart"/>
      <w:r>
        <w:rPr>
          <w:sz w:val="28"/>
          <w:szCs w:val="28"/>
        </w:rPr>
        <w:t>субмаксимальной</w:t>
      </w:r>
      <w:proofErr w:type="spellEnd"/>
      <w:r>
        <w:rPr>
          <w:sz w:val="28"/>
          <w:szCs w:val="28"/>
        </w:rPr>
        <w:t xml:space="preserve"> и максимальной мощности. (30).</w:t>
      </w:r>
      <w:proofErr w:type="gramEnd"/>
    </w:p>
    <w:p w:rsidR="00652B30" w:rsidRDefault="00652B30" w:rsidP="00652B30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652B30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Default="00652B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B30"/>
    <w:rsid w:val="0065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7400</Characters>
  <Application>Microsoft Office Word</Application>
  <DocSecurity>0</DocSecurity>
  <Lines>61</Lines>
  <Paragraphs>17</Paragraphs>
  <ScaleCrop>false</ScaleCrop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2014-09-14T20:12:00Z</dcterms:created>
  <dcterms:modified xsi:type="dcterms:W3CDTF">2014-09-14T20:12:00Z</dcterms:modified>
</cp:coreProperties>
</file>